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75676" w14:textId="77777777" w:rsidR="00A946B4" w:rsidRPr="00C4040A" w:rsidRDefault="00A946B4">
      <w:pPr>
        <w:rPr>
          <w:rFonts w:ascii="Calibri" w:hAnsi="Calibri"/>
          <w:b/>
          <w:sz w:val="20"/>
          <w:szCs w:val="20"/>
        </w:rPr>
      </w:pPr>
      <w:r w:rsidRPr="00C4040A">
        <w:rPr>
          <w:rFonts w:ascii="Calibri" w:hAnsi="Calibri"/>
          <w:b/>
          <w:sz w:val="20"/>
          <w:szCs w:val="20"/>
        </w:rPr>
        <w:t xml:space="preserve">Directions: Copy and paste into an email, adjusting the </w:t>
      </w:r>
      <w:r w:rsidR="009A04C7" w:rsidRPr="00C4040A">
        <w:rPr>
          <w:rFonts w:ascii="Calibri" w:hAnsi="Calibri"/>
          <w:b/>
          <w:sz w:val="20"/>
          <w:szCs w:val="20"/>
        </w:rPr>
        <w:t xml:space="preserve">text </w:t>
      </w:r>
      <w:r w:rsidRPr="00C4040A">
        <w:rPr>
          <w:rFonts w:ascii="Calibri" w:hAnsi="Calibri"/>
          <w:b/>
          <w:sz w:val="20"/>
          <w:szCs w:val="20"/>
        </w:rPr>
        <w:t>for your audience as needed.</w:t>
      </w:r>
    </w:p>
    <w:p w14:paraId="080CE07C" w14:textId="77777777" w:rsidR="00A946B4" w:rsidRPr="00C4040A" w:rsidRDefault="00A946B4">
      <w:pPr>
        <w:rPr>
          <w:rFonts w:ascii="Calibri" w:hAnsi="Calibri"/>
          <w:sz w:val="20"/>
          <w:szCs w:val="20"/>
        </w:rPr>
      </w:pPr>
    </w:p>
    <w:p w14:paraId="710CB2EF" w14:textId="7F86D9C6" w:rsidR="00D46412" w:rsidRPr="00C4040A" w:rsidRDefault="00B4599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735D6BC6" wp14:editId="67AEAF96">
            <wp:extent cx="5930900" cy="2768600"/>
            <wp:effectExtent l="0" t="0" r="0" b="0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7C61" w14:textId="77777777" w:rsidR="00CB1772" w:rsidRPr="00C4040A" w:rsidRDefault="00CB1772">
      <w:pPr>
        <w:rPr>
          <w:rFonts w:ascii="Calibri" w:hAnsi="Calibri"/>
          <w:sz w:val="20"/>
          <w:szCs w:val="20"/>
        </w:rPr>
      </w:pPr>
    </w:p>
    <w:p w14:paraId="2B654AF7" w14:textId="77777777" w:rsidR="00CB1772" w:rsidRPr="00C4040A" w:rsidRDefault="00CB1772">
      <w:pPr>
        <w:rPr>
          <w:rFonts w:ascii="Calibri" w:hAnsi="Calibri"/>
          <w:sz w:val="20"/>
          <w:szCs w:val="20"/>
        </w:rPr>
      </w:pPr>
      <w:r w:rsidRPr="00C4040A">
        <w:rPr>
          <w:rFonts w:ascii="Calibri" w:hAnsi="Calibri"/>
          <w:sz w:val="20"/>
          <w:szCs w:val="20"/>
        </w:rPr>
        <w:t>Dear</w:t>
      </w:r>
      <w:r w:rsidR="00576ABB" w:rsidRPr="00C4040A">
        <w:rPr>
          <w:rFonts w:ascii="Calibri" w:hAnsi="Calibri"/>
          <w:sz w:val="20"/>
          <w:szCs w:val="20"/>
        </w:rPr>
        <w:t xml:space="preserve"> </w:t>
      </w:r>
      <w:r w:rsidR="004904FA" w:rsidRPr="004904FA">
        <w:rPr>
          <w:rFonts w:ascii="Calibri" w:hAnsi="Calibri"/>
          <w:sz w:val="20"/>
          <w:szCs w:val="20"/>
          <w:highlight w:val="yellow"/>
        </w:rPr>
        <w:t>________</w:t>
      </w:r>
      <w:r w:rsidR="004904FA">
        <w:rPr>
          <w:rFonts w:ascii="Calibri" w:hAnsi="Calibri"/>
          <w:sz w:val="20"/>
          <w:szCs w:val="20"/>
          <w:highlight w:val="yellow"/>
        </w:rPr>
        <w:t>___</w:t>
      </w:r>
      <w:r w:rsidR="004904FA" w:rsidRPr="004904FA">
        <w:rPr>
          <w:rFonts w:ascii="Calibri" w:hAnsi="Calibri"/>
          <w:sz w:val="20"/>
          <w:szCs w:val="20"/>
          <w:highlight w:val="yellow"/>
        </w:rPr>
        <w:t>__</w:t>
      </w:r>
      <w:r w:rsidRPr="004904FA">
        <w:rPr>
          <w:rFonts w:ascii="Calibri" w:hAnsi="Calibri"/>
          <w:sz w:val="20"/>
          <w:szCs w:val="20"/>
          <w:highlight w:val="yellow"/>
        </w:rPr>
        <w:t>,</w:t>
      </w:r>
    </w:p>
    <w:p w14:paraId="67F9A245" w14:textId="77777777" w:rsidR="00CB1772" w:rsidRPr="00C4040A" w:rsidRDefault="00CB1772">
      <w:pPr>
        <w:rPr>
          <w:rFonts w:ascii="Calibri" w:hAnsi="Calibri"/>
          <w:sz w:val="20"/>
          <w:szCs w:val="20"/>
        </w:rPr>
      </w:pPr>
    </w:p>
    <w:p w14:paraId="6ED32846" w14:textId="77777777" w:rsidR="00CB1772" w:rsidRPr="00C4040A" w:rsidRDefault="003D7D46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>I’d like to take a moment to tell you</w:t>
      </w:r>
      <w:r w:rsidR="00A946B4" w:rsidRPr="00C4040A">
        <w:rPr>
          <w:rFonts w:ascii="Calibri" w:hAnsi="Calibri" w:cs="Arial"/>
          <w:sz w:val="20"/>
          <w:szCs w:val="20"/>
        </w:rPr>
        <w:t xml:space="preserve"> about the online resources</w:t>
      </w:r>
      <w:r w:rsidR="00EC6ED0">
        <w:rPr>
          <w:rFonts w:ascii="Calibri" w:hAnsi="Calibri" w:cs="Arial"/>
          <w:sz w:val="20"/>
          <w:szCs w:val="20"/>
        </w:rPr>
        <w:t xml:space="preserve"> from the American Psychological Association (APA)</w:t>
      </w:r>
      <w:r w:rsidR="00DA678D">
        <w:rPr>
          <w:rFonts w:ascii="Calibri" w:hAnsi="Calibri" w:cs="Arial"/>
          <w:sz w:val="20"/>
          <w:szCs w:val="20"/>
        </w:rPr>
        <w:t xml:space="preserve"> </w:t>
      </w:r>
      <w:r w:rsidR="00A946B4" w:rsidRPr="00C4040A">
        <w:rPr>
          <w:rFonts w:ascii="Calibri" w:hAnsi="Calibri" w:cs="Arial"/>
          <w:sz w:val="20"/>
          <w:szCs w:val="20"/>
        </w:rPr>
        <w:t xml:space="preserve">available </w:t>
      </w:r>
      <w:r w:rsidR="00B42380">
        <w:rPr>
          <w:rFonts w:ascii="Calibri" w:hAnsi="Calibri" w:cs="Arial"/>
          <w:sz w:val="20"/>
          <w:szCs w:val="20"/>
        </w:rPr>
        <w:t>through</w:t>
      </w:r>
      <w:r w:rsidR="00A946B4" w:rsidRPr="00C4040A">
        <w:rPr>
          <w:rFonts w:ascii="Calibri" w:hAnsi="Calibri" w:cs="Arial"/>
          <w:sz w:val="20"/>
          <w:szCs w:val="20"/>
        </w:rPr>
        <w:t xml:space="preserve"> our library.</w:t>
      </w:r>
      <w:r w:rsidR="00CB1772" w:rsidRPr="00C4040A">
        <w:rPr>
          <w:rFonts w:ascii="Calibri" w:hAnsi="Calibri" w:cs="Arial"/>
          <w:sz w:val="20"/>
          <w:szCs w:val="20"/>
        </w:rPr>
        <w:t xml:space="preserve"> </w:t>
      </w:r>
      <w:r w:rsidR="00EC6ED0">
        <w:rPr>
          <w:rFonts w:ascii="Calibri" w:hAnsi="Calibri" w:cs="Arial"/>
          <w:sz w:val="20"/>
          <w:szCs w:val="20"/>
        </w:rPr>
        <w:t>The following databases are a</w:t>
      </w:r>
      <w:r w:rsidR="00CB1772" w:rsidRPr="00C4040A">
        <w:rPr>
          <w:rFonts w:ascii="Calibri" w:hAnsi="Calibri" w:cs="Arial"/>
          <w:sz w:val="20"/>
          <w:szCs w:val="20"/>
        </w:rPr>
        <w:t>vailable</w:t>
      </w:r>
      <w:r w:rsidR="00EC6ED0">
        <w:rPr>
          <w:rFonts w:ascii="Calibri" w:hAnsi="Calibri" w:cs="Arial"/>
          <w:sz w:val="20"/>
          <w:szCs w:val="20"/>
        </w:rPr>
        <w:t xml:space="preserve"> on </w:t>
      </w:r>
      <w:r w:rsidR="00EC6ED0" w:rsidRPr="006F41A4">
        <w:rPr>
          <w:rFonts w:ascii="Calibri" w:hAnsi="Calibri" w:cs="Arial"/>
          <w:sz w:val="20"/>
          <w:szCs w:val="20"/>
          <w:highlight w:val="yellow"/>
        </w:rPr>
        <w:t>EBSCO</w:t>
      </w:r>
      <w:r w:rsidR="00EC6ED0" w:rsidRPr="006F41A4">
        <w:rPr>
          <w:rFonts w:ascii="Calibri" w:hAnsi="Calibri" w:cs="Arial"/>
          <w:i/>
          <w:iCs/>
          <w:sz w:val="20"/>
          <w:szCs w:val="20"/>
          <w:highlight w:val="yellow"/>
        </w:rPr>
        <w:t>host</w:t>
      </w:r>
      <w:r w:rsidR="00EC6ED0" w:rsidRPr="006F41A4">
        <w:rPr>
          <w:rFonts w:ascii="Calibri" w:hAnsi="Calibri" w:cs="Arial"/>
          <w:sz w:val="20"/>
          <w:szCs w:val="20"/>
          <w:highlight w:val="yellow"/>
        </w:rPr>
        <w:t>/</w:t>
      </w:r>
      <w:r w:rsidR="00EC6ED0" w:rsidRPr="006F41A4">
        <w:rPr>
          <w:rFonts w:ascii="Calibri" w:hAnsi="Calibri" w:cs="Arial"/>
          <w:i/>
          <w:iCs/>
          <w:sz w:val="20"/>
          <w:szCs w:val="20"/>
          <w:highlight w:val="yellow"/>
        </w:rPr>
        <w:t>EBSCO Discovery Service</w:t>
      </w:r>
      <w:r w:rsidR="00CB1772" w:rsidRPr="00C4040A">
        <w:rPr>
          <w:rFonts w:ascii="Calibri" w:hAnsi="Calibri" w:cs="Arial"/>
          <w:sz w:val="20"/>
          <w:szCs w:val="20"/>
        </w:rPr>
        <w:t xml:space="preserve"> </w:t>
      </w:r>
      <w:r w:rsidR="00EC6ED0">
        <w:rPr>
          <w:rFonts w:ascii="Calibri" w:hAnsi="Calibri" w:cs="Arial"/>
          <w:sz w:val="20"/>
          <w:szCs w:val="20"/>
        </w:rPr>
        <w:t>and can be accessed on desktops, laptops, tablets and</w:t>
      </w:r>
      <w:r w:rsidR="00CB1772" w:rsidRPr="00C4040A">
        <w:rPr>
          <w:rFonts w:ascii="Calibri" w:hAnsi="Calibri" w:cs="Arial"/>
          <w:sz w:val="20"/>
          <w:szCs w:val="20"/>
        </w:rPr>
        <w:t xml:space="preserve"> mobile device</w:t>
      </w:r>
      <w:r w:rsidR="002553A0" w:rsidRPr="00C4040A">
        <w:rPr>
          <w:rFonts w:ascii="Calibri" w:hAnsi="Calibri" w:cs="Arial"/>
          <w:sz w:val="20"/>
          <w:szCs w:val="20"/>
        </w:rPr>
        <w:t>s</w:t>
      </w:r>
      <w:r w:rsidR="00CB1772" w:rsidRPr="00C4040A">
        <w:rPr>
          <w:rFonts w:ascii="Calibri" w:hAnsi="Calibri" w:cs="Arial"/>
          <w:sz w:val="20"/>
          <w:szCs w:val="20"/>
        </w:rPr>
        <w:t>:</w:t>
      </w:r>
    </w:p>
    <w:p w14:paraId="35BD0542" w14:textId="77777777" w:rsidR="00CB1772" w:rsidRPr="00C4040A" w:rsidRDefault="00CB1772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F7F8A52" w14:textId="77777777" w:rsidR="00CB1772" w:rsidRPr="00E47397" w:rsidRDefault="00744434" w:rsidP="00744434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E47397">
        <w:rPr>
          <w:rFonts w:ascii="Calibri" w:hAnsi="Calibri" w:cs="Arial"/>
          <w:b/>
          <w:i/>
          <w:iCs/>
          <w:sz w:val="20"/>
          <w:szCs w:val="20"/>
        </w:rPr>
        <w:t>APA PsycInfo</w:t>
      </w:r>
      <w:r w:rsidR="00124481">
        <w:rPr>
          <w:rFonts w:ascii="Calibri" w:hAnsi="Calibri" w:cs="Calibri"/>
          <w:b/>
          <w:i/>
          <w:iCs/>
          <w:sz w:val="20"/>
          <w:szCs w:val="20"/>
        </w:rPr>
        <w:t>®</w:t>
      </w:r>
      <w:r w:rsidRPr="00E47397">
        <w:rPr>
          <w:rFonts w:ascii="Calibri" w:hAnsi="Calibri" w:cs="Arial"/>
          <w:b/>
          <w:i/>
          <w:iCs/>
          <w:sz w:val="20"/>
          <w:szCs w:val="20"/>
        </w:rPr>
        <w:t xml:space="preserve"> ─ Unparalleled Index of Peer-Reviewed Literature</w:t>
      </w:r>
    </w:p>
    <w:p w14:paraId="4AEA415B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More than 4.8 million bibliographic records</w:t>
      </w:r>
    </w:p>
    <w:p w14:paraId="17DA2A89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Indexing of more than 2,200 journals, 99% of which are peer-reviewed</w:t>
      </w:r>
    </w:p>
    <w:p w14:paraId="279E8185" w14:textId="77777777" w:rsidR="00744434" w:rsidRPr="00744434" w:rsidRDefault="00744434" w:rsidP="00744434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sz w:val="20"/>
          <w:szCs w:val="20"/>
        </w:rPr>
      </w:pP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APA PsycTherapy</w:t>
      </w:r>
      <w:r w:rsidR="00124481">
        <w:rPr>
          <w:rFonts w:ascii="Calibri" w:hAnsi="Calibri" w:cs="Calibri"/>
          <w:b/>
          <w:bCs/>
          <w:i/>
          <w:iCs/>
          <w:sz w:val="20"/>
          <w:szCs w:val="20"/>
        </w:rPr>
        <w:t>®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  <w:vertAlign w:val="subscript"/>
        </w:rPr>
        <w:t xml:space="preserve"> 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─ Covers Authentic Therapy Sessions</w:t>
      </w:r>
    </w:p>
    <w:p w14:paraId="06DB8431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More than 500 videos showing various treatment approaches</w:t>
      </w:r>
    </w:p>
    <w:p w14:paraId="2E6AFA1C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Proven methods showcasing common obstacles faced during therapy sessions</w:t>
      </w:r>
    </w:p>
    <w:p w14:paraId="5909C163" w14:textId="00E30C08" w:rsidR="00744434" w:rsidRPr="00744434" w:rsidRDefault="00744434" w:rsidP="00744434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sz w:val="20"/>
          <w:szCs w:val="20"/>
        </w:rPr>
      </w:pP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APA PsycBooks</w:t>
      </w:r>
      <w:r w:rsidR="00124481">
        <w:rPr>
          <w:rFonts w:ascii="Calibri" w:hAnsi="Calibri" w:cs="Calibri"/>
          <w:b/>
          <w:bCs/>
          <w:i/>
          <w:iCs/>
          <w:sz w:val="20"/>
          <w:szCs w:val="20"/>
        </w:rPr>
        <w:t>®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  <w:vertAlign w:val="subscript"/>
        </w:rPr>
        <w:t xml:space="preserve"> 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─ The APA’s Electronic Library of Full-</w:t>
      </w:r>
      <w:r w:rsidR="008F6132">
        <w:rPr>
          <w:rFonts w:ascii="Calibri" w:hAnsi="Calibri" w:cs="Arial"/>
          <w:b/>
          <w:bCs/>
          <w:i/>
          <w:iCs/>
          <w:sz w:val="20"/>
          <w:szCs w:val="20"/>
        </w:rPr>
        <w:t>T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ext Books</w:t>
      </w:r>
    </w:p>
    <w:p w14:paraId="664CDC2A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More than 67,000 book chapters and 4,500 peer-reviewed books</w:t>
      </w:r>
    </w:p>
    <w:p w14:paraId="2DA711FF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The newest APA books as they are published</w:t>
      </w:r>
    </w:p>
    <w:p w14:paraId="7D6A3C33" w14:textId="569803C6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The entire reference book series</w:t>
      </w:r>
      <w:r w:rsidR="00EF4156">
        <w:rPr>
          <w:rFonts w:ascii="Calibri" w:hAnsi="Calibri" w:cs="Arial"/>
          <w:i/>
          <w:iCs/>
          <w:sz w:val="20"/>
          <w:szCs w:val="20"/>
        </w:rPr>
        <w:t>,</w:t>
      </w:r>
      <w:r w:rsidRPr="00744434">
        <w:rPr>
          <w:rFonts w:ascii="Calibri" w:hAnsi="Calibri" w:cs="Arial"/>
          <w:i/>
          <w:iCs/>
          <w:sz w:val="20"/>
          <w:szCs w:val="20"/>
        </w:rPr>
        <w:t> </w:t>
      </w:r>
      <w:r w:rsidR="008F6132">
        <w:rPr>
          <w:rFonts w:ascii="Calibri" w:hAnsi="Calibri" w:cs="Arial"/>
          <w:i/>
          <w:iCs/>
          <w:sz w:val="20"/>
          <w:szCs w:val="20"/>
        </w:rPr>
        <w:t>“</w:t>
      </w:r>
      <w:r w:rsidRPr="00EF4156">
        <w:rPr>
          <w:rFonts w:ascii="Calibri" w:hAnsi="Calibri" w:cs="Arial"/>
          <w:sz w:val="20"/>
          <w:szCs w:val="20"/>
        </w:rPr>
        <w:t>APA Handbooks in Psychology</w:t>
      </w:r>
      <w:r w:rsidRPr="00744434">
        <w:rPr>
          <w:rFonts w:ascii="Calibri" w:hAnsi="Calibri" w:cs="Arial"/>
          <w:i/>
          <w:iCs/>
          <w:sz w:val="20"/>
          <w:szCs w:val="20"/>
          <w:vertAlign w:val="superscript"/>
        </w:rPr>
        <w:t>®</w:t>
      </w:r>
      <w:r w:rsidR="008F6132">
        <w:rPr>
          <w:rFonts w:ascii="Calibri" w:hAnsi="Calibri" w:cs="Arial"/>
          <w:sz w:val="20"/>
          <w:szCs w:val="20"/>
          <w:vertAlign w:val="superscript"/>
        </w:rPr>
        <w:t>I</w:t>
      </w:r>
    </w:p>
    <w:p w14:paraId="6F946530" w14:textId="4EDBC21F" w:rsidR="00744434" w:rsidRPr="00744434" w:rsidRDefault="00744434" w:rsidP="00744434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sz w:val="20"/>
          <w:szCs w:val="20"/>
        </w:rPr>
      </w:pP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APA PsycArticles</w:t>
      </w:r>
      <w:r w:rsidR="00124481">
        <w:rPr>
          <w:rFonts w:ascii="Calibri" w:hAnsi="Calibri" w:cs="Calibri"/>
          <w:b/>
          <w:bCs/>
          <w:i/>
          <w:iCs/>
          <w:sz w:val="20"/>
          <w:szCs w:val="20"/>
        </w:rPr>
        <w:t>®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  <w:vertAlign w:val="subscript"/>
        </w:rPr>
        <w:t xml:space="preserve"> 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─ Full-</w:t>
      </w:r>
      <w:r w:rsidR="008F6132">
        <w:rPr>
          <w:rFonts w:ascii="Calibri" w:hAnsi="Calibri" w:cs="Arial"/>
          <w:b/>
          <w:bCs/>
          <w:i/>
          <w:iCs/>
          <w:sz w:val="20"/>
          <w:szCs w:val="20"/>
        </w:rPr>
        <w:t>T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ext, Peer-</w:t>
      </w:r>
      <w:r w:rsidR="008F6132">
        <w:rPr>
          <w:rFonts w:ascii="Calibri" w:hAnsi="Calibri" w:cs="Arial"/>
          <w:b/>
          <w:bCs/>
          <w:i/>
          <w:iCs/>
          <w:sz w:val="20"/>
          <w:szCs w:val="20"/>
        </w:rPr>
        <w:t>R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eviewed APA Journal Articles</w:t>
      </w:r>
    </w:p>
    <w:p w14:paraId="2AFADB99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More than 217,000 full-text articles from more than 100 journals, each employing a meticulous peer-review process</w:t>
      </w:r>
    </w:p>
    <w:p w14:paraId="74C74B7B" w14:textId="77777777" w:rsidR="00E244A4" w:rsidRPr="00744434" w:rsidRDefault="00E244A4" w:rsidP="00E244A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i/>
          <w:iCs/>
          <w:sz w:val="20"/>
          <w:szCs w:val="20"/>
        </w:rPr>
        <w:t xml:space="preserve">Articles from </w:t>
      </w:r>
      <w:r w:rsidRPr="00744434">
        <w:rPr>
          <w:rFonts w:ascii="Calibri" w:hAnsi="Calibri" w:cs="Arial"/>
          <w:i/>
          <w:iCs/>
          <w:sz w:val="20"/>
          <w:szCs w:val="20"/>
        </w:rPr>
        <w:t>APA journals</w:t>
      </w:r>
      <w:r>
        <w:rPr>
          <w:rFonts w:ascii="Calibri" w:hAnsi="Calibri" w:cs="Arial"/>
          <w:i/>
          <w:iCs/>
          <w:sz w:val="20"/>
          <w:szCs w:val="20"/>
        </w:rPr>
        <w:t>, which</w:t>
      </w:r>
      <w:r w:rsidRPr="00744434">
        <w:rPr>
          <w:rFonts w:ascii="Calibri" w:hAnsi="Calibri" w:cs="Arial"/>
          <w:i/>
          <w:iCs/>
          <w:sz w:val="20"/>
          <w:szCs w:val="20"/>
        </w:rPr>
        <w:t xml:space="preserve"> have a significantly higher share of citations relative to the number articles published</w:t>
      </w:r>
    </w:p>
    <w:p w14:paraId="1CA791CA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Coverage for most journals from Volume 1, Issue 1</w:t>
      </w:r>
    </w:p>
    <w:p w14:paraId="6390BFA2" w14:textId="77777777" w:rsidR="00744434" w:rsidRPr="00744434" w:rsidRDefault="00744434" w:rsidP="00744434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sz w:val="20"/>
          <w:szCs w:val="20"/>
        </w:rPr>
      </w:pP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APA PsycTests</w:t>
      </w:r>
      <w:r w:rsidR="00124481">
        <w:rPr>
          <w:rFonts w:ascii="Calibri" w:hAnsi="Calibri" w:cs="Calibri"/>
          <w:b/>
          <w:bCs/>
          <w:i/>
          <w:iCs/>
          <w:sz w:val="20"/>
          <w:szCs w:val="20"/>
        </w:rPr>
        <w:t>®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  <w:vertAlign w:val="subscript"/>
        </w:rPr>
        <w:t xml:space="preserve"> </w:t>
      </w:r>
      <w:r w:rsidRPr="00744434">
        <w:rPr>
          <w:rFonts w:ascii="Calibri" w:hAnsi="Calibri" w:cs="Arial"/>
          <w:b/>
          <w:bCs/>
          <w:i/>
          <w:iCs/>
          <w:sz w:val="20"/>
          <w:szCs w:val="20"/>
        </w:rPr>
        <w:t>─ Thousands of Research Instruments and Their Psychometric Properties</w:t>
      </w:r>
    </w:p>
    <w:p w14:paraId="43148E1B" w14:textId="77777777" w:rsidR="00744434" w:rsidRP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>More than 61,000 records</w:t>
      </w:r>
    </w:p>
    <w:p w14:paraId="069C7D00" w14:textId="77777777" w:rsidR="00744434" w:rsidRDefault="00744434" w:rsidP="00744434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744434">
        <w:rPr>
          <w:rFonts w:ascii="Calibri" w:hAnsi="Calibri" w:cs="Arial"/>
          <w:i/>
          <w:iCs/>
          <w:sz w:val="20"/>
          <w:szCs w:val="20"/>
        </w:rPr>
        <w:t xml:space="preserve">Includes descriptive fields, including Methodology, Test Language and Factors/Subscales, as well as a list of Source Citations for records with corresponding </w:t>
      </w:r>
      <w:r w:rsidRPr="003A0CA0">
        <w:rPr>
          <w:rFonts w:ascii="Calibri" w:hAnsi="Calibri" w:cs="Arial"/>
          <w:sz w:val="20"/>
          <w:szCs w:val="20"/>
        </w:rPr>
        <w:t>APA PsycInfo</w:t>
      </w:r>
      <w:r w:rsidRPr="00744434">
        <w:rPr>
          <w:rFonts w:ascii="Calibri" w:hAnsi="Calibri" w:cs="Arial"/>
          <w:i/>
          <w:iCs/>
          <w:sz w:val="20"/>
          <w:szCs w:val="20"/>
        </w:rPr>
        <w:t xml:space="preserve"> and </w:t>
      </w:r>
      <w:r w:rsidRPr="003A0CA0">
        <w:rPr>
          <w:rFonts w:ascii="Calibri" w:hAnsi="Calibri" w:cs="Arial"/>
          <w:sz w:val="20"/>
          <w:szCs w:val="20"/>
        </w:rPr>
        <w:t>APA PsycExtra</w:t>
      </w:r>
      <w:r w:rsidRPr="00744434">
        <w:rPr>
          <w:rFonts w:ascii="Calibri" w:hAnsi="Calibri" w:cs="Arial"/>
          <w:i/>
          <w:iCs/>
          <w:sz w:val="20"/>
          <w:szCs w:val="20"/>
        </w:rPr>
        <w:t xml:space="preserve"> records</w:t>
      </w:r>
    </w:p>
    <w:p w14:paraId="3C741EA6" w14:textId="77777777" w:rsidR="000E73BA" w:rsidRPr="000E73BA" w:rsidRDefault="000E73BA" w:rsidP="000E73B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i/>
          <w:iCs/>
          <w:sz w:val="20"/>
          <w:szCs w:val="20"/>
        </w:rPr>
      </w:pPr>
      <w:r w:rsidRPr="000E73BA">
        <w:rPr>
          <w:rFonts w:ascii="Calibri" w:hAnsi="Calibri" w:cs="Arial"/>
          <w:b/>
          <w:bCs/>
          <w:i/>
          <w:iCs/>
          <w:sz w:val="20"/>
          <w:szCs w:val="20"/>
        </w:rPr>
        <w:t>APA Extra</w:t>
      </w:r>
      <w:r w:rsidR="00124481">
        <w:rPr>
          <w:rFonts w:ascii="Calibri" w:hAnsi="Calibri" w:cs="Calibri"/>
          <w:b/>
          <w:bCs/>
          <w:i/>
          <w:iCs/>
          <w:sz w:val="20"/>
          <w:szCs w:val="20"/>
        </w:rPr>
        <w:t>®</w:t>
      </w:r>
      <w:r w:rsidRPr="000E73BA">
        <w:rPr>
          <w:rFonts w:ascii="Calibri" w:hAnsi="Calibri" w:cs="Arial"/>
          <w:b/>
          <w:bCs/>
          <w:i/>
          <w:iCs/>
          <w:sz w:val="20"/>
          <w:szCs w:val="20"/>
          <w:vertAlign w:val="subscript"/>
        </w:rPr>
        <w:t xml:space="preserve"> </w:t>
      </w:r>
      <w:r w:rsidRPr="000E73BA">
        <w:rPr>
          <w:rFonts w:ascii="Calibri" w:hAnsi="Calibri" w:cs="Arial"/>
          <w:b/>
          <w:bCs/>
          <w:i/>
          <w:iCs/>
          <w:sz w:val="20"/>
          <w:szCs w:val="20"/>
        </w:rPr>
        <w:t xml:space="preserve">─ </w:t>
      </w:r>
      <w:r w:rsidRPr="00B77CD6">
        <w:rPr>
          <w:rFonts w:ascii="Calibri" w:hAnsi="Calibri" w:cs="Arial"/>
          <w:b/>
          <w:bCs/>
          <w:i/>
          <w:iCs/>
          <w:sz w:val="20"/>
          <w:szCs w:val="20"/>
        </w:rPr>
        <w:t>Unique Full Text Materials</w:t>
      </w:r>
    </w:p>
    <w:p w14:paraId="4DC8A23E" w14:textId="77777777" w:rsidR="00744434" w:rsidRPr="008E303B" w:rsidRDefault="00BD6E0A" w:rsidP="00BD6E0A">
      <w:pPr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8E303B">
        <w:rPr>
          <w:rFonts w:ascii="Calibri" w:hAnsi="Calibri" w:cs="Calibri"/>
          <w:i/>
          <w:iCs/>
          <w:sz w:val="20"/>
          <w:szCs w:val="20"/>
        </w:rPr>
        <w:t>Conference presentations, newsletters, reports, fact sheets, magazines, monographs and more</w:t>
      </w:r>
    </w:p>
    <w:p w14:paraId="2504F97E" w14:textId="77777777" w:rsidR="00BD6E0A" w:rsidRPr="008E303B" w:rsidRDefault="00BD6E0A" w:rsidP="00BD6E0A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  <w:i/>
          <w:iCs/>
          <w:sz w:val="20"/>
          <w:szCs w:val="20"/>
        </w:rPr>
      </w:pPr>
      <w:r w:rsidRPr="008E303B">
        <w:rPr>
          <w:rFonts w:ascii="Calibri" w:hAnsi="Calibri" w:cs="Calibri"/>
          <w:i/>
          <w:iCs/>
          <w:sz w:val="20"/>
          <w:szCs w:val="20"/>
        </w:rPr>
        <w:t>More than 300,000 records and growing</w:t>
      </w:r>
    </w:p>
    <w:p w14:paraId="4AE42FDD" w14:textId="77777777" w:rsidR="00744434" w:rsidRPr="008E303B" w:rsidRDefault="00BD6E0A" w:rsidP="00BD6E0A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  <w:i/>
          <w:iCs/>
          <w:sz w:val="20"/>
          <w:szCs w:val="20"/>
        </w:rPr>
      </w:pPr>
      <w:r w:rsidRPr="008E303B">
        <w:rPr>
          <w:rFonts w:ascii="Calibri" w:hAnsi="Calibri" w:cs="Calibri"/>
          <w:i/>
          <w:iCs/>
          <w:sz w:val="20"/>
          <w:szCs w:val="20"/>
        </w:rPr>
        <w:t>Full text for more than 70% of records</w:t>
      </w:r>
    </w:p>
    <w:p w14:paraId="2F0D0A00" w14:textId="77777777" w:rsidR="00CB1772" w:rsidRPr="00C4040A" w:rsidRDefault="00CB1772" w:rsidP="00EC6ED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lastRenderedPageBreak/>
        <w:t xml:space="preserve">For access, go to </w:t>
      </w:r>
      <w:hyperlink r:id="rId7" w:history="1">
        <w:r w:rsidRPr="006F41A4">
          <w:rPr>
            <w:rStyle w:val="Hyperlink"/>
            <w:rFonts w:ascii="Calibri" w:hAnsi="Calibri"/>
            <w:sz w:val="20"/>
            <w:szCs w:val="20"/>
            <w:highlight w:val="yellow"/>
          </w:rPr>
          <w:t>http://search.ebscohost.com</w:t>
        </w:r>
      </w:hyperlink>
      <w:r w:rsidRPr="00C4040A">
        <w:rPr>
          <w:rFonts w:ascii="Calibri" w:hAnsi="Calibri" w:cs="Arial"/>
          <w:sz w:val="20"/>
          <w:szCs w:val="20"/>
        </w:rPr>
        <w:t xml:space="preserve">. </w:t>
      </w:r>
    </w:p>
    <w:p w14:paraId="22457E3D" w14:textId="77777777" w:rsidR="00CB1772" w:rsidRPr="00C4040A" w:rsidRDefault="00CB1772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08B4A3" w14:textId="77777777" w:rsidR="00A946B4" w:rsidRPr="009A04C7" w:rsidRDefault="00CB1772" w:rsidP="00A946B4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>Please feel free to contact me directly with any questions</w:t>
      </w:r>
      <w:r w:rsidR="00A946B4" w:rsidRPr="009A04C7">
        <w:rPr>
          <w:rFonts w:ascii="Calibri" w:hAnsi="Calibri" w:cs="Arial"/>
          <w:sz w:val="20"/>
          <w:szCs w:val="20"/>
        </w:rPr>
        <w:t xml:space="preserve">, or if you have suggestions about other ways we can help support </w:t>
      </w:r>
      <w:r w:rsidR="009A04C7" w:rsidRPr="00C4040A">
        <w:rPr>
          <w:rFonts w:ascii="Calibri" w:hAnsi="Calibri" w:cs="Arial"/>
          <w:sz w:val="20"/>
          <w:szCs w:val="20"/>
        </w:rPr>
        <w:t>you</w:t>
      </w:r>
      <w:r w:rsidR="00A946B4" w:rsidRPr="009A04C7">
        <w:rPr>
          <w:rFonts w:ascii="Calibri" w:hAnsi="Calibri" w:cs="Arial"/>
          <w:sz w:val="20"/>
          <w:szCs w:val="20"/>
        </w:rPr>
        <w:t xml:space="preserve"> via the library’s online resources.</w:t>
      </w:r>
    </w:p>
    <w:p w14:paraId="6C06C02E" w14:textId="77777777" w:rsidR="00CB1772" w:rsidRPr="00C4040A" w:rsidRDefault="00CB1772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A07A549" w14:textId="77777777" w:rsidR="00CB1772" w:rsidRPr="00C4040A" w:rsidRDefault="00CB1772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4040A">
        <w:rPr>
          <w:rFonts w:ascii="Calibri" w:hAnsi="Calibri" w:cs="Arial"/>
          <w:sz w:val="20"/>
          <w:szCs w:val="20"/>
        </w:rPr>
        <w:t>Regards,</w:t>
      </w:r>
    </w:p>
    <w:p w14:paraId="725CD608" w14:textId="77777777" w:rsidR="002048BB" w:rsidRPr="00C4040A" w:rsidRDefault="002048BB" w:rsidP="00CB1772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E8BDC0D" w14:textId="77777777" w:rsidR="009A04C7" w:rsidRPr="00C4040A" w:rsidRDefault="00CB1772" w:rsidP="004F596A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F41A4">
        <w:rPr>
          <w:rFonts w:ascii="Calibri" w:hAnsi="Calibri" w:cs="Arial"/>
          <w:sz w:val="20"/>
          <w:szCs w:val="20"/>
          <w:highlight w:val="yellow"/>
        </w:rPr>
        <w:t>[Insert your name &amp; contact information and delete this note]</w:t>
      </w:r>
    </w:p>
    <w:sectPr w:rsidR="009A04C7" w:rsidRPr="00C4040A" w:rsidSect="0057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5750C"/>
    <w:multiLevelType w:val="hybridMultilevel"/>
    <w:tmpl w:val="518E207E"/>
    <w:lvl w:ilvl="0" w:tplc="EDB83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2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26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1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2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CD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2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2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6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C50F7F"/>
    <w:multiLevelType w:val="hybridMultilevel"/>
    <w:tmpl w:val="5A5E28B8"/>
    <w:lvl w:ilvl="0" w:tplc="92008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0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6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A5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0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A9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B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6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026"/>
    <w:multiLevelType w:val="hybridMultilevel"/>
    <w:tmpl w:val="FBE06EAA"/>
    <w:lvl w:ilvl="0" w:tplc="0642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4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6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2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8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C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A7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402"/>
    <w:multiLevelType w:val="multilevel"/>
    <w:tmpl w:val="EBC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442C3"/>
    <w:multiLevelType w:val="hybridMultilevel"/>
    <w:tmpl w:val="D11CC762"/>
    <w:lvl w:ilvl="0" w:tplc="92A6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2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80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5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CC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C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944863"/>
    <w:multiLevelType w:val="hybridMultilevel"/>
    <w:tmpl w:val="8E96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7E3E"/>
    <w:multiLevelType w:val="hybridMultilevel"/>
    <w:tmpl w:val="B9047840"/>
    <w:lvl w:ilvl="0" w:tplc="9C5E3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E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9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2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E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0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2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C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67A53"/>
    <w:rsid w:val="000E73BA"/>
    <w:rsid w:val="00117349"/>
    <w:rsid w:val="00124481"/>
    <w:rsid w:val="00126F03"/>
    <w:rsid w:val="00190D3A"/>
    <w:rsid w:val="00202800"/>
    <w:rsid w:val="002048BB"/>
    <w:rsid w:val="002270D7"/>
    <w:rsid w:val="002553A0"/>
    <w:rsid w:val="002D2A6F"/>
    <w:rsid w:val="003A0CA0"/>
    <w:rsid w:val="003D7D46"/>
    <w:rsid w:val="004904FA"/>
    <w:rsid w:val="004C5E96"/>
    <w:rsid w:val="004F596A"/>
    <w:rsid w:val="0052424C"/>
    <w:rsid w:val="0055007F"/>
    <w:rsid w:val="00576ABB"/>
    <w:rsid w:val="005E67BA"/>
    <w:rsid w:val="00621C35"/>
    <w:rsid w:val="006535A2"/>
    <w:rsid w:val="006F41A4"/>
    <w:rsid w:val="006F6019"/>
    <w:rsid w:val="007121CC"/>
    <w:rsid w:val="00717B60"/>
    <w:rsid w:val="00724AA0"/>
    <w:rsid w:val="00744434"/>
    <w:rsid w:val="007631E2"/>
    <w:rsid w:val="007B674A"/>
    <w:rsid w:val="008A5766"/>
    <w:rsid w:val="008B309D"/>
    <w:rsid w:val="008E303B"/>
    <w:rsid w:val="008F6132"/>
    <w:rsid w:val="009A04C7"/>
    <w:rsid w:val="00A64A23"/>
    <w:rsid w:val="00A946B4"/>
    <w:rsid w:val="00AB1588"/>
    <w:rsid w:val="00B42380"/>
    <w:rsid w:val="00B45993"/>
    <w:rsid w:val="00B77CD6"/>
    <w:rsid w:val="00BC0532"/>
    <w:rsid w:val="00BD6E0A"/>
    <w:rsid w:val="00C4040A"/>
    <w:rsid w:val="00CB1772"/>
    <w:rsid w:val="00CF16CC"/>
    <w:rsid w:val="00D46412"/>
    <w:rsid w:val="00D6122F"/>
    <w:rsid w:val="00DA678D"/>
    <w:rsid w:val="00E244A4"/>
    <w:rsid w:val="00E47397"/>
    <w:rsid w:val="00E53F7F"/>
    <w:rsid w:val="00E660ED"/>
    <w:rsid w:val="00EB271E"/>
    <w:rsid w:val="00EC6ED0"/>
    <w:rsid w:val="00EF36FB"/>
    <w:rsid w:val="00EF4156"/>
    <w:rsid w:val="00F73EA4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0E2B"/>
  <w15:docId w15:val="{34FAF3D1-6FC3-8644-AD33-88443B64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  <w:lang w:eastAsia="en-US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34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11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4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88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90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29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7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63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ebscohos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F8E19-8067-F74D-BF8A-C20C4738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2197</CharactersWithSpaces>
  <SharedDoc>false</SharedDoc>
  <HLinks>
    <vt:vector size="6" baseType="variant"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Beth Howell</cp:lastModifiedBy>
  <cp:revision>3</cp:revision>
  <dcterms:created xsi:type="dcterms:W3CDTF">2020-09-17T18:29:00Z</dcterms:created>
  <dcterms:modified xsi:type="dcterms:W3CDTF">2020-09-17T18:35:00Z</dcterms:modified>
</cp:coreProperties>
</file>