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6F01A" w14:textId="77777777" w:rsidR="001F4D44" w:rsidRPr="00E742E4" w:rsidRDefault="001F4D44" w:rsidP="001F4D44">
      <w:pPr>
        <w:rPr>
          <w:rFonts w:cstheme="minorHAnsi"/>
          <w:b/>
          <w:sz w:val="20"/>
          <w:szCs w:val="20"/>
        </w:rPr>
      </w:pPr>
      <w:r w:rsidRPr="00E742E4">
        <w:rPr>
          <w:rFonts w:cstheme="minorHAnsi"/>
          <w:b/>
          <w:sz w:val="20"/>
          <w:szCs w:val="20"/>
        </w:rPr>
        <w:t>Directions: Copy and paste into an email, adjusting the text for your audience as needed.</w:t>
      </w:r>
    </w:p>
    <w:p w14:paraId="60F417AA" w14:textId="77777777" w:rsidR="001F4D44" w:rsidRPr="00E742E4" w:rsidRDefault="001F4D44" w:rsidP="001F4D44">
      <w:pPr>
        <w:rPr>
          <w:rFonts w:cstheme="minorHAnsi"/>
          <w:noProof/>
          <w:sz w:val="20"/>
          <w:szCs w:val="20"/>
        </w:rPr>
      </w:pPr>
    </w:p>
    <w:p w14:paraId="0F3CB665" w14:textId="77777777" w:rsidR="001F4D44" w:rsidRPr="00E742E4" w:rsidRDefault="001F4D44" w:rsidP="001F4D44">
      <w:pPr>
        <w:rPr>
          <w:rFonts w:cstheme="minorHAnsi"/>
          <w:sz w:val="20"/>
          <w:szCs w:val="20"/>
        </w:rPr>
      </w:pPr>
      <w:r>
        <w:rPr>
          <w:rFonts w:cstheme="minorHAnsi"/>
          <w:noProof/>
          <w:sz w:val="20"/>
          <w:szCs w:val="20"/>
        </w:rPr>
        <w:drawing>
          <wp:inline distT="0" distB="0" distL="0" distR="0" wp14:anchorId="272DE7CE" wp14:editId="27229CA2">
            <wp:extent cx="4603805" cy="1126253"/>
            <wp:effectExtent l="0" t="0" r="0" b="4445"/>
            <wp:docPr id="1" name="Picture 1" descr="A person sitting on a bo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boa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4824178" cy="1180164"/>
                    </a:xfrm>
                    <a:prstGeom prst="rect">
                      <a:avLst/>
                    </a:prstGeom>
                  </pic:spPr>
                </pic:pic>
              </a:graphicData>
            </a:graphic>
          </wp:inline>
        </w:drawing>
      </w:r>
    </w:p>
    <w:p w14:paraId="3AA8CDC9" w14:textId="77777777" w:rsidR="00BC5578" w:rsidRPr="00BC5578" w:rsidRDefault="00BC5578" w:rsidP="00BC5578">
      <w:pPr>
        <w:spacing w:after="0" w:line="240" w:lineRule="auto"/>
        <w:rPr>
          <w:rFonts w:ascii="Times New Roman" w:eastAsia="Times New Roman" w:hAnsi="Times New Roman" w:cs="Times New Roman"/>
          <w:sz w:val="24"/>
          <w:szCs w:val="24"/>
        </w:rPr>
      </w:pPr>
      <w:r w:rsidRPr="00BC5578">
        <w:rPr>
          <w:rFonts w:ascii="Calibri" w:eastAsia="Times New Roman" w:hAnsi="Calibri" w:cs="Calibri"/>
          <w:color w:val="000000"/>
          <w:sz w:val="20"/>
          <w:szCs w:val="20"/>
        </w:rPr>
        <w:t xml:space="preserve">Dear </w:t>
      </w:r>
      <w:r w:rsidRPr="00BC5578">
        <w:rPr>
          <w:rFonts w:ascii="Calibri" w:eastAsia="Times New Roman" w:hAnsi="Calibri" w:cs="Calibri"/>
          <w:color w:val="000000"/>
          <w:sz w:val="20"/>
          <w:szCs w:val="20"/>
          <w:shd w:val="clear" w:color="auto" w:fill="FFFF00"/>
        </w:rPr>
        <w:t>_____________,</w:t>
      </w:r>
    </w:p>
    <w:p w14:paraId="78EB78E6" w14:textId="322D017E" w:rsidR="00BC5578" w:rsidRDefault="00BC5578" w:rsidP="00BC5578">
      <w:r w:rsidRPr="00BC5578">
        <w:rPr>
          <w:rFonts w:ascii="Times New Roman" w:eastAsia="Times New Roman" w:hAnsi="Times New Roman" w:cs="Times New Roman"/>
          <w:sz w:val="24"/>
          <w:szCs w:val="24"/>
        </w:rPr>
        <w:br/>
      </w:r>
      <w:r w:rsidRPr="00BC5578">
        <w:rPr>
          <w:rFonts w:ascii="Calibri" w:eastAsia="Times New Roman" w:hAnsi="Calibri" w:cs="Calibri"/>
          <w:color w:val="000000"/>
          <w:sz w:val="20"/>
          <w:szCs w:val="20"/>
        </w:rPr>
        <w:t xml:space="preserve">I’d like to take a moment to tell you about the </w:t>
      </w:r>
      <w:r w:rsidRPr="00BC5578">
        <w:rPr>
          <w:rFonts w:ascii="Calibri" w:eastAsia="Times New Roman" w:hAnsi="Calibri" w:cs="Calibri"/>
          <w:i/>
          <w:iCs/>
          <w:color w:val="000000"/>
          <w:sz w:val="20"/>
          <w:szCs w:val="20"/>
        </w:rPr>
        <w:t>MLA International Bibliography</w:t>
      </w:r>
      <w:r>
        <w:rPr>
          <w:rFonts w:ascii="Calibri" w:eastAsia="Times New Roman" w:hAnsi="Calibri" w:cs="Calibri"/>
          <w:color w:val="000000"/>
          <w:sz w:val="20"/>
          <w:szCs w:val="20"/>
        </w:rPr>
        <w:t xml:space="preserve">, an electronic database </w:t>
      </w:r>
      <w:r w:rsidRPr="00BC5578">
        <w:rPr>
          <w:rFonts w:ascii="Calibri" w:eastAsia="Times New Roman" w:hAnsi="Calibri" w:cs="Calibri"/>
          <w:color w:val="000000"/>
          <w:sz w:val="20"/>
          <w:szCs w:val="20"/>
        </w:rPr>
        <w:t xml:space="preserve">available through our library on </w:t>
      </w:r>
      <w:r w:rsidRPr="00BC5578">
        <w:rPr>
          <w:rFonts w:ascii="Calibri" w:eastAsia="Times New Roman" w:hAnsi="Calibri" w:cs="Calibri"/>
          <w:color w:val="000000"/>
          <w:sz w:val="20"/>
          <w:szCs w:val="20"/>
          <w:shd w:val="clear" w:color="auto" w:fill="FFFF00"/>
        </w:rPr>
        <w:t>EBSCO</w:t>
      </w:r>
      <w:r w:rsidRPr="00BC5578">
        <w:rPr>
          <w:rFonts w:ascii="Calibri" w:eastAsia="Times New Roman" w:hAnsi="Calibri" w:cs="Calibri"/>
          <w:i/>
          <w:iCs/>
          <w:color w:val="000000"/>
          <w:sz w:val="20"/>
          <w:szCs w:val="20"/>
          <w:shd w:val="clear" w:color="auto" w:fill="FFFF00"/>
        </w:rPr>
        <w:t>host</w:t>
      </w:r>
      <w:r w:rsidRPr="00BC5578">
        <w:rPr>
          <w:rFonts w:ascii="Calibri" w:eastAsia="Times New Roman" w:hAnsi="Calibri" w:cs="Calibri"/>
          <w:color w:val="000000"/>
          <w:sz w:val="20"/>
          <w:szCs w:val="20"/>
          <w:shd w:val="clear" w:color="auto" w:fill="FFFF00"/>
        </w:rPr>
        <w:t>/</w:t>
      </w:r>
      <w:r w:rsidRPr="00BC5578">
        <w:rPr>
          <w:rFonts w:ascii="Calibri" w:eastAsia="Times New Roman" w:hAnsi="Calibri" w:cs="Calibri"/>
          <w:i/>
          <w:iCs/>
          <w:color w:val="000000"/>
          <w:sz w:val="20"/>
          <w:szCs w:val="20"/>
          <w:shd w:val="clear" w:color="auto" w:fill="FFFF00"/>
        </w:rPr>
        <w:t>EBSCO Discovery Service</w:t>
      </w:r>
      <w:r w:rsidRPr="00BC5578">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and accessible</w:t>
      </w:r>
      <w:r w:rsidRPr="00BC5578">
        <w:rPr>
          <w:rFonts w:ascii="Calibri" w:eastAsia="Times New Roman" w:hAnsi="Calibri" w:cs="Calibri"/>
          <w:color w:val="000000"/>
          <w:sz w:val="20"/>
          <w:szCs w:val="20"/>
        </w:rPr>
        <w:t xml:space="preserve"> on desktops, laptops, tablets and mobile devices:</w:t>
      </w:r>
    </w:p>
    <w:p w14:paraId="7C8A0A6F" w14:textId="48E67805" w:rsidR="009F492D" w:rsidRPr="009F492D" w:rsidRDefault="004A782B" w:rsidP="009F492D">
      <w:pPr>
        <w:numPr>
          <w:ilvl w:val="0"/>
          <w:numId w:val="1"/>
        </w:numPr>
        <w:spacing w:after="0" w:line="240" w:lineRule="auto"/>
        <w:textAlignment w:val="baseline"/>
        <w:rPr>
          <w:rFonts w:ascii="Calibri" w:eastAsia="Times New Roman" w:hAnsi="Calibri" w:cs="Calibri"/>
          <w:color w:val="000000"/>
          <w:sz w:val="20"/>
          <w:szCs w:val="20"/>
        </w:rPr>
      </w:pPr>
      <w:r w:rsidRPr="00DA0F1C">
        <w:rPr>
          <w:rFonts w:ascii="Calibri" w:eastAsia="Times New Roman" w:hAnsi="Calibri" w:cs="Calibri"/>
          <w:color w:val="000000"/>
          <w:sz w:val="20"/>
          <w:szCs w:val="20"/>
        </w:rPr>
        <w:t xml:space="preserve">Produced by the Modern Language Association (MLA), </w:t>
      </w:r>
      <w:r>
        <w:rPr>
          <w:rFonts w:ascii="Calibri" w:eastAsia="Times New Roman" w:hAnsi="Calibri" w:cs="Calibri"/>
          <w:iCs/>
          <w:color w:val="000000"/>
          <w:sz w:val="20"/>
          <w:szCs w:val="20"/>
        </w:rPr>
        <w:t>t</w:t>
      </w:r>
      <w:r w:rsidR="009F492D">
        <w:rPr>
          <w:rFonts w:ascii="Calibri" w:eastAsia="Times New Roman" w:hAnsi="Calibri" w:cs="Calibri"/>
          <w:iCs/>
          <w:color w:val="000000"/>
          <w:sz w:val="20"/>
          <w:szCs w:val="20"/>
        </w:rPr>
        <w:t xml:space="preserve">he </w:t>
      </w:r>
      <w:r w:rsidR="009F492D" w:rsidRPr="009F492D">
        <w:rPr>
          <w:rFonts w:ascii="Calibri" w:eastAsia="Times New Roman" w:hAnsi="Calibri" w:cs="Calibri"/>
          <w:i/>
          <w:iCs/>
          <w:color w:val="000000"/>
          <w:sz w:val="20"/>
          <w:szCs w:val="20"/>
        </w:rPr>
        <w:t>MLA International Bibliography</w:t>
      </w:r>
      <w:r w:rsidR="009F492D" w:rsidRPr="009F492D">
        <w:rPr>
          <w:rFonts w:ascii="Calibri" w:eastAsia="Times New Roman" w:hAnsi="Calibri" w:cs="Calibri"/>
          <w:color w:val="000000"/>
          <w:sz w:val="20"/>
          <w:szCs w:val="20"/>
        </w:rPr>
        <w:t xml:space="preserve"> </w:t>
      </w:r>
      <w:r w:rsidR="00BC5578">
        <w:rPr>
          <w:rFonts w:ascii="Calibri" w:eastAsia="Times New Roman" w:hAnsi="Calibri" w:cs="Calibri"/>
          <w:color w:val="000000"/>
          <w:sz w:val="20"/>
          <w:szCs w:val="20"/>
        </w:rPr>
        <w:t>lists scholarly publications on</w:t>
      </w:r>
      <w:r w:rsidR="009F492D" w:rsidRPr="009F492D">
        <w:rPr>
          <w:rFonts w:ascii="Calibri" w:eastAsia="Times New Roman" w:hAnsi="Calibri" w:cs="Calibri"/>
          <w:color w:val="000000"/>
          <w:sz w:val="20"/>
          <w:szCs w:val="20"/>
        </w:rPr>
        <w:t xml:space="preserve"> literature, language and linguistics, </w:t>
      </w:r>
      <w:r w:rsidR="00BC5578" w:rsidRPr="009F492D">
        <w:rPr>
          <w:rFonts w:ascii="Calibri" w:eastAsia="Times New Roman" w:hAnsi="Calibri" w:cs="Calibri"/>
          <w:color w:val="000000"/>
          <w:sz w:val="20"/>
          <w:szCs w:val="20"/>
        </w:rPr>
        <w:t>literary theory and criticism</w:t>
      </w:r>
      <w:r w:rsidR="00BC5578">
        <w:rPr>
          <w:rFonts w:ascii="Calibri" w:eastAsia="Times New Roman" w:hAnsi="Calibri" w:cs="Calibri"/>
          <w:color w:val="000000"/>
          <w:sz w:val="20"/>
          <w:szCs w:val="20"/>
        </w:rPr>
        <w:t xml:space="preserve">, </w:t>
      </w:r>
      <w:r w:rsidR="009F492D" w:rsidRPr="009F492D">
        <w:rPr>
          <w:rFonts w:ascii="Calibri" w:eastAsia="Times New Roman" w:hAnsi="Calibri" w:cs="Calibri"/>
          <w:color w:val="000000"/>
          <w:sz w:val="20"/>
          <w:szCs w:val="20"/>
        </w:rPr>
        <w:t>folklore, film</w:t>
      </w:r>
      <w:r w:rsidR="009F492D">
        <w:rPr>
          <w:rFonts w:ascii="Calibri" w:eastAsia="Times New Roman" w:hAnsi="Calibri" w:cs="Calibri"/>
          <w:color w:val="000000"/>
          <w:sz w:val="20"/>
          <w:szCs w:val="20"/>
        </w:rPr>
        <w:t xml:space="preserve"> and other dramatic arts</w:t>
      </w:r>
      <w:r w:rsidR="00554DA6">
        <w:rPr>
          <w:rFonts w:ascii="Calibri" w:eastAsia="Times New Roman" w:hAnsi="Calibri" w:cs="Calibri"/>
          <w:color w:val="000000"/>
          <w:sz w:val="20"/>
          <w:szCs w:val="20"/>
        </w:rPr>
        <w:t>.</w:t>
      </w:r>
    </w:p>
    <w:p w14:paraId="56BF4054" w14:textId="5F842C8B" w:rsidR="009F492D" w:rsidRDefault="004A782B" w:rsidP="009F492D">
      <w:pPr>
        <w:numPr>
          <w:ilvl w:val="0"/>
          <w:numId w:val="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It also covers</w:t>
      </w:r>
      <w:r w:rsidR="009F492D" w:rsidRPr="009F492D">
        <w:rPr>
          <w:rFonts w:ascii="Calibri" w:eastAsia="Times New Roman" w:hAnsi="Calibri" w:cs="Calibri"/>
          <w:color w:val="000000"/>
          <w:sz w:val="20"/>
          <w:szCs w:val="20"/>
        </w:rPr>
        <w:t xml:space="preserve"> rhetoric and </w:t>
      </w:r>
      <w:r>
        <w:rPr>
          <w:rFonts w:ascii="Calibri" w:eastAsia="Times New Roman" w:hAnsi="Calibri" w:cs="Calibri"/>
          <w:color w:val="000000"/>
          <w:sz w:val="20"/>
          <w:szCs w:val="20"/>
        </w:rPr>
        <w:t>writing studies,</w:t>
      </w:r>
      <w:r w:rsidRPr="009F492D">
        <w:rPr>
          <w:rFonts w:ascii="Calibri" w:eastAsia="Times New Roman" w:hAnsi="Calibri" w:cs="Calibri"/>
          <w:color w:val="000000"/>
          <w:sz w:val="20"/>
          <w:szCs w:val="20"/>
        </w:rPr>
        <w:t xml:space="preserve"> the </w:t>
      </w:r>
      <w:r>
        <w:rPr>
          <w:rFonts w:ascii="Calibri" w:eastAsia="Times New Roman" w:hAnsi="Calibri" w:cs="Calibri"/>
          <w:color w:val="000000"/>
          <w:sz w:val="20"/>
          <w:szCs w:val="20"/>
        </w:rPr>
        <w:t>history</w:t>
      </w:r>
      <w:r w:rsidRPr="009F492D">
        <w:rPr>
          <w:rFonts w:ascii="Calibri" w:eastAsia="Times New Roman" w:hAnsi="Calibri" w:cs="Calibri"/>
          <w:color w:val="000000"/>
          <w:sz w:val="20"/>
          <w:szCs w:val="20"/>
        </w:rPr>
        <w:t xml:space="preserve"> of printing and publishing </w:t>
      </w:r>
      <w:r w:rsidR="009F492D" w:rsidRPr="009F492D">
        <w:rPr>
          <w:rFonts w:ascii="Calibri" w:eastAsia="Times New Roman" w:hAnsi="Calibri" w:cs="Calibri"/>
          <w:color w:val="000000"/>
          <w:sz w:val="20"/>
          <w:szCs w:val="20"/>
        </w:rPr>
        <w:t>and the theory and practice of teaching language and literature</w:t>
      </w:r>
      <w:r w:rsidR="00064C8A">
        <w:rPr>
          <w:rFonts w:ascii="Calibri" w:eastAsia="Times New Roman" w:hAnsi="Calibri" w:cs="Calibri"/>
          <w:color w:val="000000"/>
          <w:sz w:val="20"/>
          <w:szCs w:val="20"/>
        </w:rPr>
        <w:t>.</w:t>
      </w:r>
    </w:p>
    <w:p w14:paraId="4BEDBBDD" w14:textId="05F154FF" w:rsidR="004A782B" w:rsidRDefault="00BC5578" w:rsidP="00797D54">
      <w:pPr>
        <w:numPr>
          <w:ilvl w:val="0"/>
          <w:numId w:val="1"/>
        </w:numPr>
        <w:spacing w:after="0" w:line="240" w:lineRule="auto"/>
        <w:textAlignment w:val="baseline"/>
        <w:rPr>
          <w:rFonts w:ascii="Calibri" w:hAnsi="Calibri" w:cs="Calibri"/>
          <w:color w:val="000000"/>
          <w:sz w:val="20"/>
          <w:szCs w:val="20"/>
        </w:rPr>
      </w:pPr>
      <w:r>
        <w:rPr>
          <w:rFonts w:ascii="Calibri" w:eastAsia="Times New Roman" w:hAnsi="Calibri" w:cs="Calibri"/>
          <w:color w:val="000000"/>
          <w:sz w:val="20"/>
          <w:szCs w:val="20"/>
        </w:rPr>
        <w:t>The</w:t>
      </w:r>
      <w:r w:rsidR="009F492D" w:rsidRPr="00797D54">
        <w:rPr>
          <w:rFonts w:ascii="Calibri" w:eastAsia="Times New Roman" w:hAnsi="Calibri" w:cs="Calibri"/>
          <w:color w:val="000000"/>
          <w:sz w:val="20"/>
          <w:szCs w:val="20"/>
        </w:rPr>
        <w:t xml:space="preserve"> bibliography covers scholarly materials from the late 19</w:t>
      </w:r>
      <w:r w:rsidR="009F492D" w:rsidRPr="00797D54">
        <w:rPr>
          <w:rFonts w:ascii="Calibri" w:eastAsia="Times New Roman" w:hAnsi="Calibri" w:cs="Calibri"/>
          <w:color w:val="000000"/>
          <w:sz w:val="20"/>
          <w:szCs w:val="20"/>
          <w:vertAlign w:val="superscript"/>
        </w:rPr>
        <w:t>th</w:t>
      </w:r>
      <w:r w:rsidR="009F492D" w:rsidRPr="00797D54">
        <w:rPr>
          <w:rFonts w:ascii="Calibri" w:eastAsia="Times New Roman" w:hAnsi="Calibri" w:cs="Calibri"/>
          <w:color w:val="000000"/>
          <w:sz w:val="20"/>
          <w:szCs w:val="20"/>
        </w:rPr>
        <w:t xml:space="preserve"> century forward, and contains millions of citations from journals, books, dissertations, and scholarly websites. </w:t>
      </w:r>
    </w:p>
    <w:p w14:paraId="738ADC74" w14:textId="4C8CCFB8" w:rsidR="00BC5578" w:rsidRPr="00797D54" w:rsidRDefault="009F492D" w:rsidP="009F492D">
      <w:pPr>
        <w:numPr>
          <w:ilvl w:val="0"/>
          <w:numId w:val="1"/>
        </w:numPr>
        <w:spacing w:after="0" w:line="240" w:lineRule="auto"/>
        <w:textAlignment w:val="baseline"/>
        <w:rPr>
          <w:rFonts w:ascii="Calibri" w:eastAsia="Times New Roman" w:hAnsi="Calibri" w:cs="Calibri"/>
          <w:color w:val="000000"/>
          <w:sz w:val="20"/>
          <w:szCs w:val="20"/>
        </w:rPr>
      </w:pPr>
      <w:r w:rsidRPr="00797D54">
        <w:rPr>
          <w:rFonts w:eastAsia="Times New Roman" w:cstheme="minorHAnsi"/>
          <w:sz w:val="20"/>
          <w:szCs w:val="20"/>
        </w:rPr>
        <w:t xml:space="preserve">In addition to the bibliography, the database includes the </w:t>
      </w:r>
      <w:r w:rsidRPr="00797D54">
        <w:rPr>
          <w:rFonts w:eastAsia="Times New Roman" w:cstheme="minorHAnsi"/>
          <w:i/>
          <w:iCs/>
          <w:sz w:val="20"/>
          <w:szCs w:val="20"/>
        </w:rPr>
        <w:t>MLA Directory of Periodicals</w:t>
      </w:r>
      <w:r w:rsidRPr="00797D54">
        <w:rPr>
          <w:rFonts w:eastAsia="Times New Roman" w:cstheme="minorHAnsi"/>
          <w:sz w:val="20"/>
          <w:szCs w:val="20"/>
        </w:rPr>
        <w:t xml:space="preserve">, </w:t>
      </w:r>
      <w:r w:rsidRPr="00797D54">
        <w:rPr>
          <w:rFonts w:cstheme="minorHAnsi"/>
          <w:sz w:val="20"/>
          <w:szCs w:val="20"/>
        </w:rPr>
        <w:t xml:space="preserve">a valuable resource for scholars seeking outlets to publish their work and for librarians working to identify periodical publications that best meet their institutions’ needs, and the </w:t>
      </w:r>
      <w:r w:rsidRPr="00797D54">
        <w:rPr>
          <w:rFonts w:cstheme="minorHAnsi"/>
          <w:i/>
          <w:sz w:val="20"/>
          <w:szCs w:val="20"/>
        </w:rPr>
        <w:t>MLA Thesaurus</w:t>
      </w:r>
      <w:r w:rsidRPr="00797D54">
        <w:rPr>
          <w:rFonts w:cstheme="minorHAnsi"/>
          <w:sz w:val="20"/>
          <w:szCs w:val="20"/>
        </w:rPr>
        <w:t xml:space="preserve">, a searchable and browsable controlled vocabulary </w:t>
      </w:r>
      <w:r w:rsidR="00303E38" w:rsidRPr="00797D54">
        <w:rPr>
          <w:rFonts w:cstheme="minorHAnsi"/>
          <w:sz w:val="20"/>
          <w:szCs w:val="20"/>
        </w:rPr>
        <w:t>of terms, author names, and works, enabling end users</w:t>
      </w:r>
      <w:r w:rsidRPr="00797D54">
        <w:rPr>
          <w:rFonts w:cstheme="minorHAnsi"/>
          <w:sz w:val="20"/>
          <w:szCs w:val="20"/>
        </w:rPr>
        <w:t xml:space="preserve"> to create precise searches.</w:t>
      </w:r>
      <w:r w:rsidR="004A782B" w:rsidRPr="004A782B">
        <w:rPr>
          <w:rFonts w:cstheme="minorHAnsi"/>
          <w:sz w:val="20"/>
          <w:szCs w:val="20"/>
        </w:rPr>
        <w:t xml:space="preserve"> </w:t>
      </w:r>
      <w:r w:rsidR="00131B50">
        <w:rPr>
          <w:rFonts w:cstheme="minorHAnsi"/>
          <w:sz w:val="20"/>
          <w:szCs w:val="20"/>
        </w:rPr>
        <w:br/>
      </w:r>
    </w:p>
    <w:p w14:paraId="54A18010" w14:textId="0E699417" w:rsidR="009F492D" w:rsidRPr="00797D54" w:rsidRDefault="009F492D" w:rsidP="009F492D">
      <w:pPr>
        <w:rPr>
          <w:rFonts w:ascii="Calibri" w:eastAsia="Times New Roman" w:hAnsi="Calibri" w:cs="Calibri"/>
          <w:sz w:val="20"/>
          <w:szCs w:val="20"/>
        </w:rPr>
      </w:pPr>
      <w:r w:rsidRPr="00797D54">
        <w:rPr>
          <w:rFonts w:ascii="Calibri" w:eastAsia="Times New Roman" w:hAnsi="Calibri" w:cs="Calibri"/>
          <w:sz w:val="20"/>
          <w:szCs w:val="20"/>
        </w:rPr>
        <w:t>The MLA has developed a free, self-paced online course that helps students search more efficiently, understand their search results, and locate publications, not only in the bibliography but in scholarly databases generally. On successful completion of each unit, students receive badges they can share with their instructors.</w:t>
      </w:r>
    </w:p>
    <w:p w14:paraId="52BAD9F3" w14:textId="77777777" w:rsidR="00BC5578" w:rsidRPr="00BC5578" w:rsidRDefault="00BC5578" w:rsidP="00797D54">
      <w:pPr>
        <w:spacing w:after="0" w:line="240" w:lineRule="auto"/>
        <w:textAlignment w:val="baseline"/>
        <w:rPr>
          <w:rFonts w:ascii="Calibri" w:eastAsia="Times New Roman" w:hAnsi="Calibri" w:cs="Calibri"/>
          <w:color w:val="000000"/>
          <w:sz w:val="20"/>
          <w:szCs w:val="20"/>
        </w:rPr>
      </w:pPr>
      <w:r w:rsidRPr="00BC5578">
        <w:rPr>
          <w:rFonts w:ascii="Calibri" w:eastAsia="Times New Roman" w:hAnsi="Calibri" w:cs="Calibri"/>
          <w:b/>
          <w:bCs/>
          <w:color w:val="000000"/>
          <w:sz w:val="20"/>
          <w:szCs w:val="20"/>
        </w:rPr>
        <w:t xml:space="preserve">Learn more about the free online course, </w:t>
      </w:r>
      <w:hyperlink r:id="rId6" w:history="1">
        <w:r w:rsidRPr="00BC5578">
          <w:rPr>
            <w:rFonts w:ascii="Calibri" w:eastAsia="Times New Roman" w:hAnsi="Calibri" w:cs="Calibri"/>
            <w:b/>
            <w:bCs/>
            <w:color w:val="0000FF"/>
            <w:sz w:val="20"/>
            <w:szCs w:val="20"/>
            <w:u w:val="single"/>
          </w:rPr>
          <w:t>Understanding the </w:t>
        </w:r>
        <w:r w:rsidRPr="00BC5578">
          <w:rPr>
            <w:rFonts w:ascii="Calibri" w:eastAsia="Times New Roman" w:hAnsi="Calibri" w:cs="Calibri"/>
            <w:b/>
            <w:bCs/>
            <w:i/>
            <w:iCs/>
            <w:color w:val="0000FF"/>
            <w:sz w:val="20"/>
            <w:szCs w:val="20"/>
            <w:u w:val="single"/>
          </w:rPr>
          <w:t>MLA International Bibliography</w:t>
        </w:r>
      </w:hyperlink>
    </w:p>
    <w:p w14:paraId="65482DF2" w14:textId="77777777" w:rsidR="00BC5578" w:rsidRPr="00BC5578" w:rsidRDefault="00BC5578" w:rsidP="00BC5578">
      <w:pPr>
        <w:spacing w:after="0" w:line="240" w:lineRule="auto"/>
        <w:rPr>
          <w:rFonts w:ascii="Times New Roman" w:eastAsia="Times New Roman" w:hAnsi="Times New Roman" w:cs="Times New Roman"/>
          <w:sz w:val="24"/>
          <w:szCs w:val="24"/>
        </w:rPr>
      </w:pPr>
    </w:p>
    <w:p w14:paraId="1D17819F" w14:textId="77777777" w:rsidR="00BC5578" w:rsidRPr="00BC5578" w:rsidRDefault="00BC5578" w:rsidP="00BC5578">
      <w:pPr>
        <w:spacing w:after="0" w:line="240" w:lineRule="auto"/>
        <w:rPr>
          <w:rFonts w:ascii="Times New Roman" w:eastAsia="Times New Roman" w:hAnsi="Times New Roman" w:cs="Times New Roman"/>
          <w:sz w:val="24"/>
          <w:szCs w:val="24"/>
        </w:rPr>
      </w:pPr>
      <w:r w:rsidRPr="00BC5578">
        <w:rPr>
          <w:rFonts w:ascii="Calibri" w:eastAsia="Times New Roman" w:hAnsi="Calibri" w:cs="Calibri"/>
          <w:color w:val="000000"/>
          <w:sz w:val="20"/>
          <w:szCs w:val="20"/>
        </w:rPr>
        <w:t xml:space="preserve">For access, go to </w:t>
      </w:r>
      <w:hyperlink r:id="rId7" w:history="1">
        <w:r w:rsidRPr="00BC5578">
          <w:rPr>
            <w:rFonts w:ascii="Calibri" w:eastAsia="Times New Roman" w:hAnsi="Calibri" w:cs="Calibri"/>
            <w:color w:val="0000FF"/>
            <w:sz w:val="20"/>
            <w:szCs w:val="20"/>
            <w:u w:val="single"/>
            <w:shd w:val="clear" w:color="auto" w:fill="FFFF00"/>
          </w:rPr>
          <w:t>http://search.ebscohost.com</w:t>
        </w:r>
      </w:hyperlink>
      <w:r w:rsidRPr="00BC5578">
        <w:rPr>
          <w:rFonts w:ascii="Calibri" w:eastAsia="Times New Roman" w:hAnsi="Calibri" w:cs="Calibri"/>
          <w:color w:val="000000"/>
          <w:sz w:val="20"/>
          <w:szCs w:val="20"/>
        </w:rPr>
        <w:t>. </w:t>
      </w:r>
    </w:p>
    <w:p w14:paraId="29D46909" w14:textId="77777777" w:rsidR="00BC5578" w:rsidRPr="00BC5578" w:rsidRDefault="00BC5578" w:rsidP="00BC5578">
      <w:pPr>
        <w:spacing w:after="0" w:line="240" w:lineRule="auto"/>
        <w:rPr>
          <w:rFonts w:ascii="Times New Roman" w:eastAsia="Times New Roman" w:hAnsi="Times New Roman" w:cs="Times New Roman"/>
          <w:sz w:val="24"/>
          <w:szCs w:val="24"/>
        </w:rPr>
      </w:pPr>
    </w:p>
    <w:p w14:paraId="54CE418E" w14:textId="77777777" w:rsidR="00BC5578" w:rsidRPr="00BC5578" w:rsidRDefault="00BC5578" w:rsidP="00BC5578">
      <w:pPr>
        <w:spacing w:after="0" w:line="240" w:lineRule="auto"/>
        <w:rPr>
          <w:rFonts w:ascii="Times New Roman" w:eastAsia="Times New Roman" w:hAnsi="Times New Roman" w:cs="Times New Roman"/>
          <w:sz w:val="24"/>
          <w:szCs w:val="24"/>
        </w:rPr>
      </w:pPr>
      <w:r w:rsidRPr="00BC5578">
        <w:rPr>
          <w:rFonts w:ascii="Calibri" w:eastAsia="Times New Roman" w:hAnsi="Calibri" w:cs="Calibri"/>
          <w:color w:val="000000"/>
          <w:sz w:val="20"/>
          <w:szCs w:val="20"/>
        </w:rPr>
        <w:t xml:space="preserve">Please feel free to contact me directly with any questions, or if you have suggestions about other </w:t>
      </w:r>
      <w:proofErr w:type="gramStart"/>
      <w:r w:rsidRPr="00BC5578">
        <w:rPr>
          <w:rFonts w:ascii="Calibri" w:eastAsia="Times New Roman" w:hAnsi="Calibri" w:cs="Calibri"/>
          <w:color w:val="000000"/>
          <w:sz w:val="20"/>
          <w:szCs w:val="20"/>
        </w:rPr>
        <w:t>ways</w:t>
      </w:r>
      <w:proofErr w:type="gramEnd"/>
      <w:r w:rsidRPr="00BC5578">
        <w:rPr>
          <w:rFonts w:ascii="Calibri" w:eastAsia="Times New Roman" w:hAnsi="Calibri" w:cs="Calibri"/>
          <w:color w:val="000000"/>
          <w:sz w:val="20"/>
          <w:szCs w:val="20"/>
        </w:rPr>
        <w:t xml:space="preserve"> we can help support you via the library’s online resources.</w:t>
      </w:r>
    </w:p>
    <w:p w14:paraId="07B5C2C6" w14:textId="77777777" w:rsidR="00BC5578" w:rsidRPr="00BC5578" w:rsidRDefault="00BC5578" w:rsidP="00BC5578">
      <w:pPr>
        <w:spacing w:after="0" w:line="240" w:lineRule="auto"/>
        <w:rPr>
          <w:rFonts w:ascii="Times New Roman" w:eastAsia="Times New Roman" w:hAnsi="Times New Roman" w:cs="Times New Roman"/>
          <w:sz w:val="24"/>
          <w:szCs w:val="24"/>
        </w:rPr>
      </w:pPr>
    </w:p>
    <w:p w14:paraId="62FDE5C4" w14:textId="77777777" w:rsidR="00BC5578" w:rsidRPr="00BC5578" w:rsidRDefault="00BC5578" w:rsidP="00BC5578">
      <w:pPr>
        <w:spacing w:after="0" w:line="240" w:lineRule="auto"/>
        <w:rPr>
          <w:rFonts w:ascii="Times New Roman" w:eastAsia="Times New Roman" w:hAnsi="Times New Roman" w:cs="Times New Roman"/>
          <w:sz w:val="24"/>
          <w:szCs w:val="24"/>
        </w:rPr>
      </w:pPr>
      <w:r w:rsidRPr="00BC5578">
        <w:rPr>
          <w:rFonts w:ascii="Calibri" w:eastAsia="Times New Roman" w:hAnsi="Calibri" w:cs="Calibri"/>
          <w:color w:val="000000"/>
          <w:sz w:val="20"/>
          <w:szCs w:val="20"/>
        </w:rPr>
        <w:t>Regards,</w:t>
      </w:r>
    </w:p>
    <w:p w14:paraId="4164871D" w14:textId="77777777" w:rsidR="00BC5578" w:rsidRPr="00BC5578" w:rsidRDefault="00BC5578" w:rsidP="00BC5578">
      <w:pPr>
        <w:spacing w:after="0" w:line="240" w:lineRule="auto"/>
        <w:rPr>
          <w:rFonts w:ascii="Times New Roman" w:eastAsia="Times New Roman" w:hAnsi="Times New Roman" w:cs="Times New Roman"/>
          <w:sz w:val="24"/>
          <w:szCs w:val="24"/>
        </w:rPr>
      </w:pPr>
    </w:p>
    <w:p w14:paraId="48A0477D" w14:textId="77777777" w:rsidR="00BC5578" w:rsidRPr="00BC5578" w:rsidRDefault="00BC5578" w:rsidP="00BC5578">
      <w:pPr>
        <w:spacing w:after="0" w:line="240" w:lineRule="auto"/>
        <w:rPr>
          <w:rFonts w:ascii="Times New Roman" w:eastAsia="Times New Roman" w:hAnsi="Times New Roman" w:cs="Times New Roman"/>
          <w:sz w:val="24"/>
          <w:szCs w:val="24"/>
        </w:rPr>
      </w:pPr>
      <w:r w:rsidRPr="00BC5578">
        <w:rPr>
          <w:rFonts w:ascii="Calibri" w:eastAsia="Times New Roman" w:hAnsi="Calibri" w:cs="Calibri"/>
          <w:color w:val="000000"/>
          <w:sz w:val="20"/>
          <w:szCs w:val="20"/>
          <w:shd w:val="clear" w:color="auto" w:fill="FFFF00"/>
        </w:rPr>
        <w:t>[Insert your name &amp; contact information and delete this note]</w:t>
      </w:r>
    </w:p>
    <w:p w14:paraId="47E36C16" w14:textId="77777777" w:rsidR="00BC5578" w:rsidRDefault="00BC5578" w:rsidP="009F492D">
      <w:pPr>
        <w:rPr>
          <w:rFonts w:ascii="Calibri" w:eastAsia="Times New Roman" w:hAnsi="Calibri" w:cs="Calibri"/>
          <w:color w:val="3D3F42"/>
          <w:sz w:val="20"/>
          <w:szCs w:val="20"/>
        </w:rPr>
      </w:pPr>
    </w:p>
    <w:p w14:paraId="7AB6747C" w14:textId="77777777" w:rsidR="009F492D" w:rsidRDefault="009F492D" w:rsidP="009F492D"/>
    <w:sectPr w:rsidR="009F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C3D4F"/>
    <w:multiLevelType w:val="multilevel"/>
    <w:tmpl w:val="9EEE8F6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28992276"/>
    <w:multiLevelType w:val="multilevel"/>
    <w:tmpl w:val="68E0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B0335"/>
    <w:multiLevelType w:val="multilevel"/>
    <w:tmpl w:val="92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2D"/>
    <w:rsid w:val="00064C8A"/>
    <w:rsid w:val="00131B50"/>
    <w:rsid w:val="001F4D44"/>
    <w:rsid w:val="00303E38"/>
    <w:rsid w:val="004A782B"/>
    <w:rsid w:val="00554DA6"/>
    <w:rsid w:val="00797D54"/>
    <w:rsid w:val="008E41C6"/>
    <w:rsid w:val="009F492D"/>
    <w:rsid w:val="00A01750"/>
    <w:rsid w:val="00BC5578"/>
    <w:rsid w:val="00F70407"/>
    <w:rsid w:val="00FD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9CF6"/>
  <w15:chartTrackingRefBased/>
  <w15:docId w15:val="{1DEF6ED0-3CED-44F1-A621-708BE85E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9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4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92D"/>
    <w:rPr>
      <w:rFonts w:ascii="Segoe UI" w:hAnsi="Segoe UI" w:cs="Segoe UI"/>
      <w:sz w:val="18"/>
      <w:szCs w:val="18"/>
    </w:rPr>
  </w:style>
  <w:style w:type="character" w:styleId="Emphasis">
    <w:name w:val="Emphasis"/>
    <w:basedOn w:val="DefaultParagraphFont"/>
    <w:uiPriority w:val="20"/>
    <w:qFormat/>
    <w:rsid w:val="009F492D"/>
    <w:rPr>
      <w:i/>
      <w:iCs/>
    </w:rPr>
  </w:style>
  <w:style w:type="character" w:styleId="Hyperlink">
    <w:name w:val="Hyperlink"/>
    <w:basedOn w:val="DefaultParagraphFont"/>
    <w:uiPriority w:val="99"/>
    <w:semiHidden/>
    <w:unhideWhenUsed/>
    <w:rsid w:val="00BC5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37717">
      <w:bodyDiv w:val="1"/>
      <w:marLeft w:val="0"/>
      <w:marRight w:val="0"/>
      <w:marTop w:val="0"/>
      <w:marBottom w:val="0"/>
      <w:divBdr>
        <w:top w:val="none" w:sz="0" w:space="0" w:color="auto"/>
        <w:left w:val="none" w:sz="0" w:space="0" w:color="auto"/>
        <w:bottom w:val="none" w:sz="0" w:space="0" w:color="auto"/>
        <w:right w:val="none" w:sz="0" w:space="0" w:color="auto"/>
      </w:divBdr>
    </w:div>
    <w:div w:id="312833261">
      <w:bodyDiv w:val="1"/>
      <w:marLeft w:val="0"/>
      <w:marRight w:val="0"/>
      <w:marTop w:val="0"/>
      <w:marBottom w:val="0"/>
      <w:divBdr>
        <w:top w:val="none" w:sz="0" w:space="0" w:color="auto"/>
        <w:left w:val="none" w:sz="0" w:space="0" w:color="auto"/>
        <w:bottom w:val="none" w:sz="0" w:space="0" w:color="auto"/>
        <w:right w:val="none" w:sz="0" w:space="0" w:color="auto"/>
      </w:divBdr>
    </w:div>
    <w:div w:id="676351137">
      <w:bodyDiv w:val="1"/>
      <w:marLeft w:val="0"/>
      <w:marRight w:val="0"/>
      <w:marTop w:val="0"/>
      <w:marBottom w:val="0"/>
      <w:divBdr>
        <w:top w:val="none" w:sz="0" w:space="0" w:color="auto"/>
        <w:left w:val="none" w:sz="0" w:space="0" w:color="auto"/>
        <w:bottom w:val="none" w:sz="0" w:space="0" w:color="auto"/>
        <w:right w:val="none" w:sz="0" w:space="0" w:color="auto"/>
      </w:divBdr>
    </w:div>
    <w:div w:id="104575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ebscoho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la.org/Publications/MLA-International-Bibliography/Free-Online-Cour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Onorato</dc:creator>
  <cp:keywords/>
  <dc:description/>
  <cp:lastModifiedBy>Kendra Mack</cp:lastModifiedBy>
  <cp:revision>6</cp:revision>
  <dcterms:created xsi:type="dcterms:W3CDTF">2021-02-20T19:23:00Z</dcterms:created>
  <dcterms:modified xsi:type="dcterms:W3CDTF">2021-02-23T16:04:00Z</dcterms:modified>
</cp:coreProperties>
</file>